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1792" w:rsidR="00C418E3" w:rsidP="004E24AC" w:rsidRDefault="00C418E3" w14:paraId="7CA01497" w14:textId="77777777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="1F7BA2A8" w:rsidP="007E44EF" w:rsidRDefault="007E44EF" w14:paraId="6AC996A3" w14:textId="34F96D41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val="en-US"/>
        </w:rPr>
      </w:pPr>
      <w:r w:rsidRPr="2425743D">
        <w:rPr>
          <w:rFonts w:ascii="Arial" w:hAnsi="Arial" w:eastAsia="Times New Roman" w:cs="Arial"/>
          <w:b/>
          <w:bCs/>
          <w:sz w:val="24"/>
          <w:szCs w:val="24"/>
          <w:lang w:val="en-US"/>
        </w:rPr>
        <w:t xml:space="preserve">Year </w:t>
      </w:r>
      <w:r w:rsidR="00431916">
        <w:rPr>
          <w:rFonts w:ascii="Arial" w:hAnsi="Arial" w:eastAsia="Times New Roman" w:cs="Arial"/>
          <w:b/>
          <w:bCs/>
          <w:sz w:val="24"/>
          <w:szCs w:val="24"/>
          <w:lang w:val="en-US"/>
        </w:rPr>
        <w:t>3</w:t>
      </w:r>
      <w:r w:rsidRPr="2425743D">
        <w:rPr>
          <w:rFonts w:ascii="Arial" w:hAnsi="Arial" w:eastAsia="Times New Roman" w:cs="Arial"/>
          <w:b/>
          <w:bCs/>
          <w:sz w:val="24"/>
          <w:szCs w:val="24"/>
          <w:lang w:val="en-US"/>
        </w:rPr>
        <w:t xml:space="preserve"> Curriculum Overview</w:t>
      </w:r>
    </w:p>
    <w:p w:rsidRPr="007E44EF" w:rsidR="007E44EF" w:rsidP="007E44EF" w:rsidRDefault="007E44EF" w14:paraId="5D9F915C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31"/>
        <w:tblW w:w="22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300"/>
        <w:gridCol w:w="3301"/>
        <w:gridCol w:w="3427"/>
        <w:gridCol w:w="3428"/>
        <w:gridCol w:w="3513"/>
        <w:gridCol w:w="3514"/>
      </w:tblGrid>
      <w:tr w:rsidRPr="00D91792" w:rsidR="00E51736" w:rsidTr="02BDD4A9" w14:paraId="39AF31FE" w14:textId="77777777">
        <w:trPr>
          <w:trHeight w:val="192"/>
        </w:trPr>
        <w:tc>
          <w:tcPr>
            <w:tcW w:w="1746" w:type="dxa"/>
            <w:shd w:val="clear" w:color="auto" w:fill="00491E"/>
            <w:tcMar/>
          </w:tcPr>
          <w:p w:rsidRPr="00B01443" w:rsidR="00E51736" w:rsidP="00E51736" w:rsidRDefault="00E51736" w14:paraId="3DF292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01" w:type="dxa"/>
            <w:gridSpan w:val="2"/>
            <w:shd w:val="clear" w:color="auto" w:fill="00491E"/>
            <w:tcMar/>
          </w:tcPr>
          <w:p w:rsidRPr="00B01443" w:rsidR="00E51736" w:rsidP="00E51736" w:rsidRDefault="00E51736" w14:paraId="1DE3D2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Autumn</w:t>
            </w:r>
          </w:p>
        </w:tc>
        <w:tc>
          <w:tcPr>
            <w:tcW w:w="6855" w:type="dxa"/>
            <w:gridSpan w:val="2"/>
            <w:shd w:val="clear" w:color="auto" w:fill="00491E"/>
            <w:tcMar/>
          </w:tcPr>
          <w:p w:rsidRPr="00B01443" w:rsidR="00E51736" w:rsidP="00E51736" w:rsidRDefault="00E51736" w14:paraId="481B67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Spring</w:t>
            </w:r>
          </w:p>
        </w:tc>
        <w:tc>
          <w:tcPr>
            <w:tcW w:w="7026" w:type="dxa"/>
            <w:gridSpan w:val="2"/>
            <w:shd w:val="clear" w:color="auto" w:fill="00491E"/>
            <w:tcMar/>
          </w:tcPr>
          <w:p w:rsidRPr="00B01443" w:rsidR="00E51736" w:rsidP="00E51736" w:rsidRDefault="00E51736" w14:paraId="5E6DE9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Summer</w:t>
            </w:r>
          </w:p>
        </w:tc>
      </w:tr>
      <w:tr w:rsidRPr="00D91792" w:rsidR="00E51736" w:rsidTr="02BDD4A9" w14:paraId="45345BB6" w14:textId="77777777">
        <w:trPr>
          <w:trHeight w:val="256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111DB2E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Bookshelf Texts</w:t>
            </w:r>
          </w:p>
        </w:tc>
        <w:tc>
          <w:tcPr>
            <w:tcW w:w="6601" w:type="dxa"/>
            <w:gridSpan w:val="2"/>
            <w:tcMar/>
          </w:tcPr>
          <w:p w:rsidRPr="00283161" w:rsidR="00E51736" w:rsidP="00E51736" w:rsidRDefault="00CA31C7" w14:paraId="3B65AC73" w14:textId="32A54978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noProof/>
              </w:rPr>
              <w:drawing>
                <wp:inline distT="0" distB="0" distL="0" distR="0" wp14:anchorId="64A18E5F" wp14:editId="500388D6">
                  <wp:extent cx="3933110" cy="855024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591" cy="86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  <w:gridSpan w:val="2"/>
            <w:tcMar/>
          </w:tcPr>
          <w:p w:rsidRPr="00283161" w:rsidR="00E51736" w:rsidP="00E51736" w:rsidRDefault="0005662E" w14:paraId="469591C4" w14:textId="669D3FB4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noProof/>
              </w:rPr>
              <w:drawing>
                <wp:inline distT="0" distB="0" distL="0" distR="0" wp14:anchorId="2D0DFCA8" wp14:editId="29286AF4">
                  <wp:extent cx="3347995" cy="854710"/>
                  <wp:effectExtent l="0" t="0" r="508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559" cy="85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  <w:gridSpan w:val="2"/>
            <w:tcMar/>
          </w:tcPr>
          <w:p w:rsidRPr="00B01443" w:rsidR="00E51736" w:rsidP="00E51736" w:rsidRDefault="0005662E" w14:paraId="7305EBCF" w14:textId="23235B44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noProof/>
              </w:rPr>
              <w:drawing>
                <wp:inline distT="0" distB="0" distL="0" distR="0" wp14:anchorId="3C2FA927" wp14:editId="62571538">
                  <wp:extent cx="3516289" cy="926276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374" cy="9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91792" w:rsidR="00E51736" w:rsidTr="02BDD4A9" w14:paraId="79C1C19E" w14:textId="77777777">
        <w:trPr>
          <w:trHeight w:val="1539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04AF242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6601" w:type="dxa"/>
            <w:gridSpan w:val="2"/>
            <w:tcMar/>
          </w:tcPr>
          <w:p w:rsidR="00894250" w:rsidP="0080788F" w:rsidRDefault="00894250" w14:paraId="26A56F06" w14:textId="131EA200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Shared Reading, Spelling</w:t>
            </w:r>
            <w:r w:rsidR="00B506F1">
              <w:rPr>
                <w:rFonts w:ascii="Arial" w:hAnsi="Arial" w:eastAsia="Arial" w:cs="Arial"/>
                <w:sz w:val="24"/>
                <w:szCs w:val="24"/>
              </w:rPr>
              <w:t xml:space="preserve"> &amp;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Handwriting </w:t>
            </w:r>
          </w:p>
          <w:p w:rsidR="00B506F1" w:rsidP="0080788F" w:rsidRDefault="00894250" w14:paraId="1BE68B51" w14:textId="71F45CA8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Writing</w:t>
            </w:r>
            <w:r w:rsidR="00B506F1">
              <w:rPr>
                <w:rFonts w:ascii="Arial" w:hAnsi="Arial" w:eastAsia="Arial" w:cs="Arial"/>
                <w:sz w:val="24"/>
                <w:szCs w:val="24"/>
              </w:rPr>
              <w:t xml:space="preserve"> to entertain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: Character descriptions, </w:t>
            </w:r>
            <w:proofErr w:type="gramStart"/>
            <w:r>
              <w:rPr>
                <w:rFonts w:ascii="Arial" w:hAnsi="Arial" w:eastAsia="Arial" w:cs="Arial"/>
                <w:sz w:val="24"/>
                <w:szCs w:val="24"/>
              </w:rPr>
              <w:t>Poetry</w:t>
            </w:r>
            <w:r w:rsidR="009E4B0C">
              <w:rPr>
                <w:rFonts w:ascii="Arial" w:hAnsi="Arial" w:eastAsia="Arial" w:cs="Arial"/>
                <w:sz w:val="24"/>
                <w:szCs w:val="24"/>
              </w:rPr>
              <w:t>(</w:t>
            </w:r>
            <w:proofErr w:type="gramEnd"/>
            <w:r w:rsidR="009E4B0C">
              <w:rPr>
                <w:rFonts w:ascii="Arial" w:hAnsi="Arial" w:eastAsia="Arial" w:cs="Arial"/>
                <w:sz w:val="24"/>
                <w:szCs w:val="24"/>
              </w:rPr>
              <w:t>simile, metaphor)</w:t>
            </w:r>
            <w:r>
              <w:rPr>
                <w:rFonts w:ascii="Arial" w:hAnsi="Arial" w:eastAsia="Arial" w:cs="Arial"/>
                <w:sz w:val="24"/>
                <w:szCs w:val="24"/>
              </w:rPr>
              <w:t>, Narrative re-tell</w:t>
            </w:r>
          </w:p>
          <w:p w:rsidR="00E51736" w:rsidP="0080788F" w:rsidRDefault="00B506F1" w14:paraId="23B00F7B" w14:textId="77777777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Wr</w:t>
            </w:r>
            <w:r w:rsidR="00431916">
              <w:rPr>
                <w:rFonts w:ascii="Arial" w:hAnsi="Arial" w:eastAsia="Arial" w:cs="Arial"/>
                <w:sz w:val="24"/>
                <w:szCs w:val="24"/>
              </w:rPr>
              <w:t xml:space="preserve">iting to inform: </w:t>
            </w:r>
            <w:r w:rsidR="00894250">
              <w:rPr>
                <w:rFonts w:ascii="Arial" w:hAnsi="Arial" w:eastAsia="Arial" w:cs="Arial"/>
                <w:sz w:val="24"/>
                <w:szCs w:val="24"/>
              </w:rPr>
              <w:t>Non-Chronological Report, Instructions</w:t>
            </w:r>
          </w:p>
          <w:p w:rsidRPr="00B01443" w:rsidR="00431916" w:rsidP="0080788F" w:rsidRDefault="00431916" w14:paraId="4006B74B" w14:textId="6E0F2571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Writing to persuade: Balanced argument</w:t>
            </w:r>
          </w:p>
        </w:tc>
        <w:tc>
          <w:tcPr>
            <w:tcW w:w="6855" w:type="dxa"/>
            <w:gridSpan w:val="2"/>
            <w:tcMar/>
          </w:tcPr>
          <w:p w:rsidR="00CD3772" w:rsidP="0080788F" w:rsidRDefault="00CD3772" w14:paraId="6520504A" w14:textId="77777777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Shared Reading, Spelling &amp; Handwriting </w:t>
            </w:r>
          </w:p>
          <w:p w:rsidR="00CD3772" w:rsidP="0080788F" w:rsidRDefault="00CD3772" w14:paraId="23B5175A" w14:textId="6A73BC0E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entertain: Character </w:t>
            </w:r>
            <w:r w:rsidR="00162851">
              <w:rPr>
                <w:rFonts w:ascii="Arial" w:hAnsi="Arial" w:eastAsia="Arial" w:cs="Arial"/>
                <w:sz w:val="24"/>
                <w:szCs w:val="24"/>
              </w:rPr>
              <w:t xml:space="preserve">in a </w:t>
            </w:r>
            <w:proofErr w:type="gramStart"/>
            <w:r w:rsidR="00162851">
              <w:rPr>
                <w:rFonts w:ascii="Arial" w:hAnsi="Arial" w:eastAsia="Arial" w:cs="Arial"/>
                <w:sz w:val="24"/>
                <w:szCs w:val="24"/>
              </w:rPr>
              <w:t xml:space="preserve">setting </w:t>
            </w:r>
            <w:r>
              <w:rPr>
                <w:rFonts w:ascii="Arial" w:hAnsi="Arial" w:eastAsia="Arial" w:cs="Arial"/>
                <w:sz w:val="24"/>
                <w:szCs w:val="24"/>
              </w:rPr>
              <w:t>descriptions</w:t>
            </w:r>
            <w:proofErr w:type="gramEnd"/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 w:rsidR="004C6074">
              <w:rPr>
                <w:rFonts w:ascii="Arial" w:hAnsi="Arial" w:eastAsia="Arial" w:cs="Arial"/>
                <w:sz w:val="24"/>
                <w:szCs w:val="24"/>
              </w:rPr>
              <w:t>diary</w:t>
            </w:r>
          </w:p>
          <w:p w:rsidR="00CD3772" w:rsidP="0080788F" w:rsidRDefault="00CD3772" w14:paraId="754DA3D2" w14:textId="4EEBBEF6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inform: </w:t>
            </w:r>
            <w:r w:rsidR="004C6074">
              <w:rPr>
                <w:rFonts w:ascii="Arial" w:hAnsi="Arial" w:eastAsia="Arial" w:cs="Arial"/>
                <w:sz w:val="24"/>
                <w:szCs w:val="24"/>
              </w:rPr>
              <w:t xml:space="preserve">Letter, Recount, </w:t>
            </w:r>
            <w:r>
              <w:rPr>
                <w:rFonts w:ascii="Arial" w:hAnsi="Arial" w:eastAsia="Arial" w:cs="Arial"/>
                <w:sz w:val="24"/>
                <w:szCs w:val="24"/>
              </w:rPr>
              <w:t>Non-Chronological Report</w:t>
            </w:r>
          </w:p>
          <w:p w:rsidRPr="00B01443" w:rsidR="00E51736" w:rsidP="0080788F" w:rsidRDefault="00CD3772" w14:paraId="5CB297EE" w14:textId="5214D150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persuade: </w:t>
            </w:r>
            <w:r w:rsidR="00F71622">
              <w:rPr>
                <w:rFonts w:ascii="Arial" w:hAnsi="Arial" w:eastAsia="Arial" w:cs="Arial"/>
                <w:sz w:val="24"/>
                <w:szCs w:val="24"/>
              </w:rPr>
              <w:t>Leaflet</w:t>
            </w:r>
          </w:p>
        </w:tc>
        <w:tc>
          <w:tcPr>
            <w:tcW w:w="7026" w:type="dxa"/>
            <w:gridSpan w:val="2"/>
            <w:tcMar/>
          </w:tcPr>
          <w:p w:rsidR="006733EB" w:rsidP="0080788F" w:rsidRDefault="006733EB" w14:paraId="708A8AAC" w14:textId="77777777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Shared Reading, Spelling &amp; Handwriting </w:t>
            </w:r>
          </w:p>
          <w:p w:rsidR="00E51736" w:rsidP="0080788F" w:rsidRDefault="006733EB" w14:paraId="09B8E874" w14:textId="2C939F8D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Writing to entertain:</w:t>
            </w:r>
            <w:r w:rsidR="008A26D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2919A8">
              <w:rPr>
                <w:rFonts w:ascii="Arial" w:hAnsi="Arial" w:eastAsia="Arial" w:cs="Arial"/>
                <w:sz w:val="24"/>
                <w:szCs w:val="24"/>
              </w:rPr>
              <w:t>Setting description, Narrative</w:t>
            </w:r>
          </w:p>
          <w:p w:rsidR="008A26D5" w:rsidP="0080788F" w:rsidRDefault="008A26D5" w14:paraId="6B2C6B62" w14:textId="77777777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inform: Non-Chronological Report, </w:t>
            </w:r>
            <w:r w:rsidR="002919A8">
              <w:rPr>
                <w:rFonts w:ascii="Arial" w:hAnsi="Arial" w:eastAsia="Arial" w:cs="Arial"/>
                <w:sz w:val="24"/>
                <w:szCs w:val="24"/>
              </w:rPr>
              <w:t>Book Review</w:t>
            </w:r>
          </w:p>
          <w:p w:rsidRPr="00B01443" w:rsidR="002919A8" w:rsidP="0080788F" w:rsidRDefault="002919A8" w14:paraId="4A7B5D94" w14:textId="7939E4AC">
            <w:pPr>
              <w:spacing w:before="2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Writing to persuade: Le</w:t>
            </w:r>
            <w:r>
              <w:rPr>
                <w:rFonts w:ascii="Arial" w:hAnsi="Arial" w:eastAsia="Arial" w:cs="Arial"/>
                <w:sz w:val="24"/>
                <w:szCs w:val="24"/>
              </w:rPr>
              <w:t>tter</w:t>
            </w:r>
          </w:p>
        </w:tc>
      </w:tr>
      <w:tr w:rsidRPr="00D91792" w:rsidR="00E51736" w:rsidTr="02BDD4A9" w14:paraId="2D378C4F" w14:textId="77777777">
        <w:trPr>
          <w:trHeight w:val="256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192DB5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Maths</w:t>
            </w:r>
          </w:p>
        </w:tc>
        <w:tc>
          <w:tcPr>
            <w:tcW w:w="3300" w:type="dxa"/>
            <w:tcMar/>
          </w:tcPr>
          <w:p w:rsidR="00E51736" w:rsidP="0080788F" w:rsidRDefault="009E1633" w14:paraId="27431CA5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Place Value</w:t>
            </w:r>
          </w:p>
          <w:p w:rsidRPr="00B01443" w:rsidR="009E1633" w:rsidP="0080788F" w:rsidRDefault="009E1633" w14:paraId="42177DD1" w14:textId="5885671E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Addition and Subtraction</w:t>
            </w:r>
          </w:p>
        </w:tc>
        <w:tc>
          <w:tcPr>
            <w:tcW w:w="3301" w:type="dxa"/>
            <w:tcMar/>
          </w:tcPr>
          <w:p w:rsidR="00E51736" w:rsidP="0080788F" w:rsidRDefault="009E1633" w14:paraId="7DDC0A94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Addition and Subtraction</w:t>
            </w:r>
          </w:p>
          <w:p w:rsidRPr="00B01443" w:rsidR="009E1633" w:rsidP="0080788F" w:rsidRDefault="009E1633" w14:paraId="060A439F" w14:textId="2B75C56C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Multiplication and Division</w:t>
            </w:r>
          </w:p>
        </w:tc>
        <w:tc>
          <w:tcPr>
            <w:tcW w:w="3427" w:type="dxa"/>
            <w:tcMar/>
          </w:tcPr>
          <w:p w:rsidR="00E51736" w:rsidP="0080788F" w:rsidRDefault="009E1633" w14:paraId="5C292E38" w14:textId="32C6DD1E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Money</w:t>
            </w:r>
          </w:p>
          <w:p w:rsidRPr="00B01443" w:rsidR="009E1633" w:rsidP="0080788F" w:rsidRDefault="007319D7" w14:paraId="33438C50" w14:textId="621686FF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Multiplication and Division</w:t>
            </w:r>
          </w:p>
        </w:tc>
        <w:tc>
          <w:tcPr>
            <w:tcW w:w="3428" w:type="dxa"/>
            <w:tcMar/>
          </w:tcPr>
          <w:p w:rsidR="00E51736" w:rsidP="0080788F" w:rsidRDefault="007319D7" w14:paraId="5342D79A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Length and height</w:t>
            </w:r>
          </w:p>
          <w:p w:rsidRPr="00B01443" w:rsidR="007319D7" w:rsidP="0080788F" w:rsidRDefault="007319D7" w14:paraId="35EDD320" w14:textId="3CBD8F9F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Mass, Capacity and temperature</w:t>
            </w:r>
          </w:p>
        </w:tc>
        <w:tc>
          <w:tcPr>
            <w:tcW w:w="3512" w:type="dxa"/>
            <w:tcMar/>
          </w:tcPr>
          <w:p w:rsidR="00E51736" w:rsidP="0080788F" w:rsidRDefault="007319D7" w14:paraId="51295C58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Fractions</w:t>
            </w:r>
          </w:p>
          <w:p w:rsidRPr="00B01443" w:rsidR="007319D7" w:rsidP="0080788F" w:rsidRDefault="007319D7" w14:paraId="6653DC40" w14:textId="0DF23AFD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Time</w:t>
            </w:r>
          </w:p>
        </w:tc>
        <w:tc>
          <w:tcPr>
            <w:tcW w:w="3514" w:type="dxa"/>
            <w:tcMar/>
          </w:tcPr>
          <w:p w:rsidR="00E51736" w:rsidP="0080788F" w:rsidRDefault="007319D7" w14:paraId="4485D1A7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Statistics</w:t>
            </w:r>
          </w:p>
          <w:p w:rsidRPr="00B01443" w:rsidR="007319D7" w:rsidP="0080788F" w:rsidRDefault="007319D7" w14:paraId="2C8609ED" w14:textId="74AA2AA5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Position and direction</w:t>
            </w:r>
          </w:p>
        </w:tc>
      </w:tr>
      <w:tr w:rsidRPr="00D91792" w:rsidR="00811C03" w:rsidTr="02BDD4A9" w14:paraId="2498C334" w14:textId="77777777">
        <w:trPr>
          <w:trHeight w:val="256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811C03" w:rsidP="0080788F" w:rsidRDefault="00811C03" w14:paraId="470E89E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300" w:type="dxa"/>
            <w:tcMar/>
          </w:tcPr>
          <w:p w:rsidR="00811C03" w:rsidP="0080788F" w:rsidRDefault="00811C03" w14:paraId="1831AB68" w14:textId="71DCDF41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Skeletons</w:t>
            </w:r>
            <w:r w:rsidR="0080788F"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z w:val="24"/>
                <w:szCs w:val="24"/>
              </w:rPr>
              <w:t>Movement</w:t>
            </w:r>
          </w:p>
          <w:p w:rsidRPr="00B01443" w:rsidR="00811C03" w:rsidP="0080788F" w:rsidRDefault="00811C03" w14:paraId="3F7EB56E" w14:textId="334F94D8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Nutrition and diet</w:t>
            </w:r>
          </w:p>
        </w:tc>
        <w:tc>
          <w:tcPr>
            <w:tcW w:w="3301" w:type="dxa"/>
            <w:tcMar/>
          </w:tcPr>
          <w:p w:rsidR="00811C03" w:rsidP="0080788F" w:rsidRDefault="00811C03" w14:paraId="19363ADB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Food waste</w:t>
            </w:r>
          </w:p>
          <w:p w:rsidRPr="00B01443" w:rsidR="00811C03" w:rsidP="0080788F" w:rsidRDefault="00811C03" w14:paraId="7190D332" w14:textId="7C9BDB51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Rocks</w:t>
            </w:r>
          </w:p>
        </w:tc>
        <w:tc>
          <w:tcPr>
            <w:tcW w:w="3427" w:type="dxa"/>
            <w:tcMar/>
          </w:tcPr>
          <w:p w:rsidR="00811C03" w:rsidP="0080788F" w:rsidRDefault="00811C03" w14:paraId="21E037A2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Fossils</w:t>
            </w:r>
          </w:p>
          <w:p w:rsidRPr="00B01443" w:rsidR="00811C03" w:rsidP="0080788F" w:rsidRDefault="00811C03" w14:paraId="72233FE8" w14:textId="601818BA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Soils</w:t>
            </w:r>
          </w:p>
        </w:tc>
        <w:tc>
          <w:tcPr>
            <w:tcW w:w="3428" w:type="dxa"/>
            <w:tcMar/>
          </w:tcPr>
          <w:p w:rsidRPr="00B01443" w:rsidR="00811C03" w:rsidP="0080788F" w:rsidRDefault="00811C03" w14:paraId="7EDA4309" w14:textId="5DA0A844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Light</w:t>
            </w:r>
          </w:p>
        </w:tc>
        <w:tc>
          <w:tcPr>
            <w:tcW w:w="3513" w:type="dxa"/>
            <w:tcMar/>
          </w:tcPr>
          <w:p w:rsidRPr="00B01443" w:rsidR="00811C03" w:rsidP="0080788F" w:rsidRDefault="00811C03" w14:paraId="766D8739" w14:textId="775917D3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Plants A</w:t>
            </w:r>
          </w:p>
        </w:tc>
        <w:tc>
          <w:tcPr>
            <w:tcW w:w="3513" w:type="dxa"/>
            <w:tcMar/>
          </w:tcPr>
          <w:p w:rsidR="00811C03" w:rsidP="0080788F" w:rsidRDefault="00811C03" w14:paraId="34A13CCF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Forces</w:t>
            </w:r>
          </w:p>
          <w:p w:rsidR="00811C03" w:rsidP="0080788F" w:rsidRDefault="00811C03" w14:paraId="547C8BEA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Magnets</w:t>
            </w:r>
          </w:p>
          <w:p w:rsidRPr="00B01443" w:rsidR="00811C03" w:rsidP="0080788F" w:rsidRDefault="00811C03" w14:paraId="2211EC08" w14:textId="48662DDE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Plants B</w:t>
            </w:r>
          </w:p>
        </w:tc>
      </w:tr>
      <w:tr w:rsidRPr="00D91792" w:rsidR="00E51736" w:rsidTr="02BDD4A9" w14:paraId="25E021E6" w14:textId="77777777">
        <w:trPr>
          <w:trHeight w:val="868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138562A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Computing</w:t>
            </w:r>
          </w:p>
        </w:tc>
        <w:tc>
          <w:tcPr>
            <w:tcW w:w="3300" w:type="dxa"/>
            <w:tcMar/>
          </w:tcPr>
          <w:p w:rsidRPr="00B01443" w:rsidR="00E51736" w:rsidP="00E51736" w:rsidRDefault="00236A8A" w14:paraId="7F2591ED" w14:textId="3F4221BB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Computing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ystems</w:t>
            </w:r>
            <w:r w:rsidR="000F3A43"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="000F3A43">
              <w:rPr>
                <w:rFonts w:ascii="Arial" w:hAnsi="Arial" w:eastAsia="Arial" w:cs="Arial"/>
                <w:sz w:val="24"/>
                <w:szCs w:val="24"/>
              </w:rPr>
              <w:t xml:space="preserve">onnecting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="000F3A43">
              <w:rPr>
                <w:rFonts w:ascii="Arial" w:hAnsi="Arial" w:eastAsia="Arial" w:cs="Arial"/>
                <w:sz w:val="24"/>
                <w:szCs w:val="24"/>
              </w:rPr>
              <w:t>omputers</w:t>
            </w:r>
          </w:p>
        </w:tc>
        <w:tc>
          <w:tcPr>
            <w:tcW w:w="3301" w:type="dxa"/>
            <w:tcMar/>
          </w:tcPr>
          <w:p w:rsidRPr="00B01443" w:rsidR="00E51736" w:rsidP="00E51736" w:rsidRDefault="00FF4C90" w14:paraId="5F5C3053" w14:textId="1F5F6F4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Creating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edia</w:t>
            </w:r>
            <w:r w:rsidR="000F3A43"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="000F3A43">
              <w:rPr>
                <w:rFonts w:ascii="Arial" w:hAnsi="Arial" w:eastAsia="Arial" w:cs="Arial"/>
                <w:sz w:val="24"/>
                <w:szCs w:val="24"/>
              </w:rPr>
              <w:t>top-frame-animation</w:t>
            </w:r>
          </w:p>
        </w:tc>
        <w:tc>
          <w:tcPr>
            <w:tcW w:w="3427" w:type="dxa"/>
            <w:tcMar/>
          </w:tcPr>
          <w:p w:rsidRPr="00B01443" w:rsidR="00E51736" w:rsidP="00E51736" w:rsidRDefault="001D422A" w14:paraId="6EB6CA79" w14:textId="401ADC5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</w:t>
            </w:r>
            <w:r w:rsidR="00B54DB6">
              <w:rPr>
                <w:rFonts w:ascii="Arial" w:hAnsi="Arial" w:eastAsia="Arial" w:cs="Arial"/>
                <w:sz w:val="24"/>
                <w:szCs w:val="24"/>
              </w:rPr>
              <w:t xml:space="preserve">ogramming A-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="00FF4C90">
              <w:rPr>
                <w:rFonts w:ascii="Arial" w:hAnsi="Arial" w:eastAsia="Arial" w:cs="Arial"/>
                <w:sz w:val="24"/>
                <w:szCs w:val="24"/>
              </w:rPr>
              <w:t xml:space="preserve">equencing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="00FF4C90">
              <w:rPr>
                <w:rFonts w:ascii="Arial" w:hAnsi="Arial" w:eastAsia="Arial" w:cs="Arial"/>
                <w:sz w:val="24"/>
                <w:szCs w:val="24"/>
              </w:rPr>
              <w:t>ounds</w:t>
            </w:r>
          </w:p>
        </w:tc>
        <w:tc>
          <w:tcPr>
            <w:tcW w:w="3428" w:type="dxa"/>
            <w:tcMar/>
          </w:tcPr>
          <w:p w:rsidRPr="00B01443" w:rsidR="00E51736" w:rsidP="00E51736" w:rsidRDefault="00B54DB6" w14:paraId="75827A7E" w14:textId="47A25A9F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Data and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nformation-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ranching </w:t>
            </w:r>
            <w:r w:rsidR="00C601AA"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atabases</w:t>
            </w:r>
          </w:p>
        </w:tc>
        <w:tc>
          <w:tcPr>
            <w:tcW w:w="3512" w:type="dxa"/>
            <w:tcMar/>
          </w:tcPr>
          <w:p w:rsidRPr="00B01443" w:rsidR="00E51736" w:rsidP="00E51736" w:rsidRDefault="00B54DB6" w14:paraId="29A21B67" w14:textId="6D9A39D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Creating </w:t>
            </w:r>
            <w:r w:rsidR="00C601AA">
              <w:rPr>
                <w:rFonts w:ascii="Arial" w:hAnsi="Arial" w:eastAsia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edia- </w:t>
            </w:r>
            <w:r w:rsidR="00C601AA">
              <w:rPr>
                <w:rFonts w:ascii="Arial" w:hAnsi="Arial" w:eastAsia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esktop publishing</w:t>
            </w:r>
          </w:p>
        </w:tc>
        <w:tc>
          <w:tcPr>
            <w:tcW w:w="3514" w:type="dxa"/>
            <w:tcMar/>
          </w:tcPr>
          <w:p w:rsidRPr="00B01443" w:rsidR="00E51736" w:rsidP="00E51736" w:rsidRDefault="00B54DB6" w14:paraId="4B01F9FC" w14:textId="27F81CDA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Programming B- </w:t>
            </w:r>
            <w:r w:rsidR="00C601AA">
              <w:rPr>
                <w:rFonts w:ascii="Arial" w:hAnsi="Arial" w:eastAsia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vents and actions in programs</w:t>
            </w:r>
          </w:p>
        </w:tc>
      </w:tr>
      <w:tr w:rsidRPr="00D91792" w:rsidR="001B396F" w:rsidTr="02BDD4A9" w14:paraId="2847C84B" w14:textId="77777777">
        <w:trPr>
          <w:trHeight w:val="360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1B396F" w:rsidP="00E51736" w:rsidRDefault="001B396F" w14:paraId="228136D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6601" w:type="dxa"/>
            <w:gridSpan w:val="2"/>
            <w:tcMar/>
          </w:tcPr>
          <w:p w:rsidRPr="00B01443" w:rsidR="001B396F" w:rsidP="00E51736" w:rsidRDefault="001B396F" w14:paraId="5222B2F9" w14:textId="1C778DDF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How did Britain </w:t>
            </w:r>
            <w:r w:rsidR="00C601AA">
              <w:rPr>
                <w:rFonts w:ascii="Arial" w:hAnsi="Arial" w:eastAsia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hange during prehistory? </w:t>
            </w:r>
          </w:p>
        </w:tc>
        <w:tc>
          <w:tcPr>
            <w:tcW w:w="13881" w:type="dxa"/>
            <w:gridSpan w:val="4"/>
            <w:tcMar/>
          </w:tcPr>
          <w:p w:rsidRPr="00B01443" w:rsidR="001B396F" w:rsidP="00E51736" w:rsidRDefault="001B396F" w14:paraId="55974BE7" w14:textId="6DAC53BD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Why were the Ancient Egyptians so GREAT? </w:t>
            </w:r>
          </w:p>
        </w:tc>
      </w:tr>
      <w:tr w:rsidRPr="00D91792" w:rsidR="00E51736" w:rsidTr="02BDD4A9" w14:paraId="794BC6B6" w14:textId="77777777">
        <w:trPr>
          <w:trHeight w:val="573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64DBA3E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6601" w:type="dxa"/>
            <w:gridSpan w:val="2"/>
            <w:tcMar/>
          </w:tcPr>
          <w:p w:rsidRPr="00B01443" w:rsidR="00E51736" w:rsidP="00E51736" w:rsidRDefault="009B1100" w14:paraId="592B0F9C" w14:textId="77CA992A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What are rivers and what do they provide us? </w:t>
            </w:r>
          </w:p>
        </w:tc>
        <w:tc>
          <w:tcPr>
            <w:tcW w:w="6855" w:type="dxa"/>
            <w:gridSpan w:val="2"/>
            <w:tcMar/>
          </w:tcPr>
          <w:p w:rsidRPr="00B01443" w:rsidR="00E51736" w:rsidP="00E51736" w:rsidRDefault="009B1100" w14:paraId="6402ACD6" w14:textId="59F570B6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What can we learn from different maps? </w:t>
            </w:r>
          </w:p>
        </w:tc>
        <w:tc>
          <w:tcPr>
            <w:tcW w:w="7026" w:type="dxa"/>
            <w:gridSpan w:val="2"/>
            <w:tcMar/>
          </w:tcPr>
          <w:p w:rsidRPr="00B01443" w:rsidR="00E51736" w:rsidP="00E51736" w:rsidRDefault="008D1B79" w14:paraId="55AD6D6D" w14:textId="2EBC82AE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What does data tell us about Europe? </w:t>
            </w:r>
          </w:p>
        </w:tc>
      </w:tr>
      <w:tr w:rsidRPr="00D91792" w:rsidR="00E51736" w:rsidTr="02BDD4A9" w14:paraId="6C397BEF" w14:textId="77777777">
        <w:trPr>
          <w:trHeight w:val="560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6B13255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Design Technology</w:t>
            </w:r>
          </w:p>
        </w:tc>
        <w:tc>
          <w:tcPr>
            <w:tcW w:w="6601" w:type="dxa"/>
            <w:gridSpan w:val="2"/>
            <w:tcMar/>
          </w:tcPr>
          <w:p w:rsidRPr="00B01443" w:rsidR="00E51736" w:rsidP="00E51736" w:rsidRDefault="008D1B79" w14:paraId="588C1966" w14:textId="3A36FCF3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Structures: Gift </w:t>
            </w:r>
            <w:r w:rsidR="00C601AA">
              <w:rPr>
                <w:rFonts w:ascii="Arial" w:hAnsi="Arial" w:eastAsia="Arial" w:cs="Arial"/>
                <w:sz w:val="24"/>
                <w:szCs w:val="24"/>
                <w:lang w:val="en-US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oxes</w:t>
            </w:r>
          </w:p>
        </w:tc>
        <w:tc>
          <w:tcPr>
            <w:tcW w:w="6855" w:type="dxa"/>
            <w:gridSpan w:val="2"/>
            <w:tcMar/>
          </w:tcPr>
          <w:p w:rsidRPr="00B01443" w:rsidR="00E51736" w:rsidP="00E51736" w:rsidRDefault="008D1B79" w14:paraId="11B75113" w14:textId="3E17CD23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Textiles</w:t>
            </w:r>
            <w:r w:rsidR="003E2A6A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- 2D shape to 3D product (purses/ wallets) </w:t>
            </w:r>
          </w:p>
        </w:tc>
        <w:tc>
          <w:tcPr>
            <w:tcW w:w="7026" w:type="dxa"/>
            <w:gridSpan w:val="2"/>
            <w:tcMar/>
          </w:tcPr>
          <w:p w:rsidRPr="00B01443" w:rsidR="00E51736" w:rsidP="00E51736" w:rsidRDefault="003E2A6A" w14:paraId="40ADF269" w14:textId="4F092D1E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Food Preparation: Healthy and varied diet (wraps) </w:t>
            </w:r>
          </w:p>
        </w:tc>
      </w:tr>
      <w:tr w:rsidRPr="00D91792" w:rsidR="00E51736" w:rsidTr="02BDD4A9" w14:paraId="6A90CE64" w14:textId="77777777">
        <w:trPr>
          <w:trHeight w:val="256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74547F3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Art</w:t>
            </w:r>
          </w:p>
        </w:tc>
        <w:tc>
          <w:tcPr>
            <w:tcW w:w="6601" w:type="dxa"/>
            <w:gridSpan w:val="2"/>
            <w:tcMar/>
          </w:tcPr>
          <w:p w:rsidRPr="00B01443" w:rsidR="00E51736" w:rsidP="00E51736" w:rsidRDefault="00A81191" w14:paraId="68A0BFA3" w14:textId="29B3F769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Hokusai</w:t>
            </w:r>
            <w:r w:rsidR="00AB4226">
              <w:rPr>
                <w:rFonts w:ascii="Arial" w:hAnsi="Arial" w:eastAsia="Arial" w:cs="Arial"/>
                <w:sz w:val="24"/>
                <w:szCs w:val="24"/>
              </w:rPr>
              <w:t>- Drawing and painting</w:t>
            </w:r>
          </w:p>
        </w:tc>
        <w:tc>
          <w:tcPr>
            <w:tcW w:w="6855" w:type="dxa"/>
            <w:gridSpan w:val="2"/>
            <w:tcMar/>
          </w:tcPr>
          <w:p w:rsidRPr="00B01443" w:rsidR="00E51736" w:rsidP="00E51736" w:rsidRDefault="00AB4226" w14:paraId="79E4B0A5" w14:textId="23988CB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Pablo Picasso</w:t>
            </w:r>
            <w:r>
              <w:rPr>
                <w:rFonts w:ascii="Arial" w:hAnsi="Arial" w:eastAsia="Arial" w:cs="Arial"/>
                <w:sz w:val="24"/>
                <w:szCs w:val="24"/>
              </w:rPr>
              <w:t>- Drawing and collage</w:t>
            </w:r>
          </w:p>
        </w:tc>
        <w:tc>
          <w:tcPr>
            <w:tcW w:w="7026" w:type="dxa"/>
            <w:gridSpan w:val="2"/>
            <w:tcMar/>
          </w:tcPr>
          <w:p w:rsidRPr="00B01443" w:rsidR="00346D19" w:rsidP="00E51736" w:rsidRDefault="00346D19" w14:paraId="5559A160" w14:textId="40074F17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Philip Treacy- Sculpture</w:t>
            </w:r>
          </w:p>
        </w:tc>
      </w:tr>
      <w:tr w:rsidRPr="00D91792" w:rsidR="00E51736" w:rsidTr="02BDD4A9" w14:paraId="0D5C699B" w14:textId="77777777">
        <w:trPr>
          <w:trHeight w:val="48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504ACF7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RE</w:t>
            </w:r>
          </w:p>
        </w:tc>
        <w:tc>
          <w:tcPr>
            <w:tcW w:w="6601" w:type="dxa"/>
            <w:gridSpan w:val="2"/>
            <w:tcMar/>
          </w:tcPr>
          <w:p w:rsidRPr="00B01443" w:rsidR="00E51736" w:rsidP="00E51736" w:rsidRDefault="00E57736" w14:paraId="6105A261" w14:textId="482CC7FD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Believing: What </w:t>
            </w:r>
            <w:r w:rsidR="00707054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do different people believe about God? </w:t>
            </w:r>
          </w:p>
        </w:tc>
        <w:tc>
          <w:tcPr>
            <w:tcW w:w="6855" w:type="dxa"/>
            <w:gridSpan w:val="2"/>
            <w:tcMar/>
          </w:tcPr>
          <w:p w:rsidRPr="00B01443" w:rsidR="00E51736" w:rsidP="00E51736" w:rsidRDefault="00707054" w14:paraId="30334C24" w14:textId="1F931551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Expressing: How do family life and festivals show what matters to Jewish people? </w:t>
            </w:r>
          </w:p>
        </w:tc>
        <w:tc>
          <w:tcPr>
            <w:tcW w:w="7026" w:type="dxa"/>
            <w:gridSpan w:val="2"/>
            <w:tcMar/>
          </w:tcPr>
          <w:p w:rsidRPr="00B01443" w:rsidR="00E51736" w:rsidP="00E51736" w:rsidRDefault="000C7039" w14:paraId="3AFCBFF2" w14:textId="32A427B4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Living: What does it mean to be a Hindu in Britain today? </w:t>
            </w:r>
          </w:p>
        </w:tc>
      </w:tr>
      <w:tr w:rsidRPr="00D91792" w:rsidR="00E51736" w:rsidTr="02BDD4A9" w14:paraId="3E68DE19" w14:textId="77777777">
        <w:trPr>
          <w:trHeight w:val="419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E51736" w:rsidP="00E51736" w:rsidRDefault="00E51736" w14:paraId="2D4C05C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PE</w:t>
            </w:r>
          </w:p>
        </w:tc>
        <w:tc>
          <w:tcPr>
            <w:tcW w:w="3300" w:type="dxa"/>
            <w:tcMar/>
          </w:tcPr>
          <w:p w:rsidR="00E51736" w:rsidP="00E51736" w:rsidRDefault="002A0100" w14:paraId="565ECDB2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Lacrosse</w:t>
            </w:r>
          </w:p>
          <w:p w:rsidRPr="00B01443" w:rsidR="002A0100" w:rsidP="00E51736" w:rsidRDefault="002A0100" w14:paraId="58855131" w14:textId="360844E8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3301" w:type="dxa"/>
            <w:tcMar/>
          </w:tcPr>
          <w:p w:rsidR="00E51736" w:rsidP="00E51736" w:rsidRDefault="002A0100" w14:paraId="5EA9D6AC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Tag Rugby</w:t>
            </w:r>
          </w:p>
          <w:p w:rsidRPr="00B01443" w:rsidR="008D3D0E" w:rsidP="00E51736" w:rsidRDefault="008D3D0E" w14:paraId="0D88B8B8" w14:textId="7F5C3047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2BDD4A9" w:rsidR="771735C5">
              <w:rPr>
                <w:rFonts w:ascii="Arial" w:hAnsi="Arial" w:eastAsia="Arial" w:cs="Arial"/>
                <w:sz w:val="24"/>
                <w:szCs w:val="24"/>
                <w:lang w:val="en-US"/>
              </w:rPr>
              <w:t>Football</w:t>
            </w:r>
          </w:p>
        </w:tc>
        <w:tc>
          <w:tcPr>
            <w:tcW w:w="3427" w:type="dxa"/>
            <w:tcMar/>
          </w:tcPr>
          <w:p w:rsidR="00E51736" w:rsidP="00790633" w:rsidRDefault="008D3D0E" w14:paraId="68F3902D" w14:textId="777777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Netball</w:t>
            </w:r>
          </w:p>
          <w:p w:rsidRPr="00B01443" w:rsidR="008D3D0E" w:rsidP="00790633" w:rsidRDefault="008D3D0E" w14:paraId="4B4C2197" w14:textId="17D369BA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Gymnastics</w:t>
            </w:r>
            <w:r w:rsidR="00790633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: Linking movements together </w:t>
            </w:r>
          </w:p>
        </w:tc>
        <w:tc>
          <w:tcPr>
            <w:tcW w:w="3428" w:type="dxa"/>
            <w:tcMar/>
          </w:tcPr>
          <w:p w:rsidR="00E51736" w:rsidP="00E51736" w:rsidRDefault="008D3D0E" w14:paraId="13688521" w14:textId="659EFD87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2BDD4A9" w:rsidR="76FAE604">
              <w:rPr>
                <w:rFonts w:ascii="Arial" w:hAnsi="Arial" w:eastAsia="Arial" w:cs="Arial"/>
                <w:sz w:val="24"/>
                <w:szCs w:val="24"/>
                <w:lang w:val="en-US"/>
              </w:rPr>
              <w:t>Health Related Fitness</w:t>
            </w:r>
          </w:p>
          <w:p w:rsidRPr="00B01443" w:rsidR="008D3D0E" w:rsidP="00E51736" w:rsidRDefault="008D3D0E" w14:paraId="42B17B5E" w14:textId="052EE61C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Dance</w:t>
            </w:r>
            <w:r w:rsidR="00F317C6">
              <w:rPr>
                <w:rFonts w:ascii="Arial" w:hAnsi="Arial" w:eastAsia="Arial" w:cs="Arial"/>
                <w:sz w:val="24"/>
                <w:szCs w:val="24"/>
                <w:lang w:val="en-US"/>
              </w:rPr>
              <w:t>: Egyptians</w:t>
            </w:r>
          </w:p>
        </w:tc>
        <w:tc>
          <w:tcPr>
            <w:tcW w:w="3512" w:type="dxa"/>
            <w:shd w:val="clear" w:color="auto" w:fill="auto"/>
            <w:tcMar/>
          </w:tcPr>
          <w:p w:rsidR="00E51736" w:rsidP="00F317C6" w:rsidRDefault="00F317C6" w14:paraId="27A6FBCC" w14:textId="7777777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Handball</w:t>
            </w:r>
          </w:p>
          <w:p w:rsidRPr="00B01443" w:rsidR="00F317C6" w:rsidP="00F317C6" w:rsidRDefault="00F317C6" w14:paraId="1BD23647" w14:textId="4A4DFCB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Gymnastics: Receiving body weight </w:t>
            </w:r>
          </w:p>
        </w:tc>
        <w:tc>
          <w:tcPr>
            <w:tcW w:w="3514" w:type="dxa"/>
            <w:shd w:val="clear" w:color="auto" w:fill="auto"/>
            <w:tcMar/>
          </w:tcPr>
          <w:p w:rsidR="00E51736" w:rsidP="00E51736" w:rsidRDefault="00790633" w14:paraId="15479D0A" w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Rounders</w:t>
            </w:r>
          </w:p>
          <w:p w:rsidRPr="00B01443" w:rsidR="00790633" w:rsidP="00E51736" w:rsidRDefault="00790633" w14:paraId="6A78FC03" w14:textId="7CC139E8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Athletics</w:t>
            </w:r>
          </w:p>
        </w:tc>
      </w:tr>
      <w:tr w:rsidRPr="00D91792" w:rsidR="004B11BB" w:rsidTr="02BDD4A9" w14:paraId="071279C2" w14:textId="77777777">
        <w:trPr>
          <w:trHeight w:val="279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4B11BB" w:rsidP="00E51736" w:rsidRDefault="004B11BB" w14:paraId="581D4B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Music</w:t>
            </w:r>
          </w:p>
        </w:tc>
        <w:tc>
          <w:tcPr>
            <w:tcW w:w="3300" w:type="dxa"/>
            <w:tcMar/>
          </w:tcPr>
          <w:p w:rsidRPr="00B01443" w:rsidR="004B11BB" w:rsidP="00E51736" w:rsidRDefault="00CA0983" w14:paraId="4E6A94E0" w14:textId="157A2A03">
            <w:pPr>
              <w:spacing w:after="0" w:line="200" w:lineRule="atLeast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Play in a class ensemble</w:t>
            </w:r>
            <w:r w:rsidR="00E056BC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using tuned and untuned percussion</w:t>
            </w:r>
          </w:p>
        </w:tc>
        <w:tc>
          <w:tcPr>
            <w:tcW w:w="3301" w:type="dxa"/>
            <w:tcMar/>
          </w:tcPr>
          <w:p w:rsidRPr="00B01443" w:rsidR="004B11BB" w:rsidP="00E51736" w:rsidRDefault="00E056BC" w14:paraId="76DB2032" w14:textId="0654BD3C">
            <w:pPr>
              <w:spacing w:after="0" w:line="200" w:lineRule="atLeast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>Recognise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all four families of the orchestra</w:t>
            </w:r>
          </w:p>
        </w:tc>
        <w:tc>
          <w:tcPr>
            <w:tcW w:w="3427" w:type="dxa"/>
            <w:tcMar/>
          </w:tcPr>
          <w:p w:rsidRPr="00B01443" w:rsidR="004B11BB" w:rsidP="00E51736" w:rsidRDefault="00BD1142" w14:paraId="714B999B" w14:textId="175CEB00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Listen to a selection of different and live music </w:t>
            </w:r>
          </w:p>
        </w:tc>
        <w:tc>
          <w:tcPr>
            <w:tcW w:w="3428" w:type="dxa"/>
            <w:tcMar/>
          </w:tcPr>
          <w:p w:rsidRPr="00B01443" w:rsidR="004B11BB" w:rsidP="00E51736" w:rsidRDefault="006717DF" w14:paraId="4F6F063D" w14:textId="34EFDA0B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Use rhythm flash cards and graphic scores </w:t>
            </w:r>
          </w:p>
        </w:tc>
        <w:tc>
          <w:tcPr>
            <w:tcW w:w="3512" w:type="dxa"/>
            <w:tcMar/>
          </w:tcPr>
          <w:p w:rsidRPr="00B01443" w:rsidR="004B11BB" w:rsidP="00E51736" w:rsidRDefault="006717DF" w14:paraId="6A988110" w14:textId="0F75194E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Improvise using </w:t>
            </w:r>
            <w:r w:rsidR="0058186F">
              <w:rPr>
                <w:rFonts w:ascii="Arial" w:hAnsi="Arial" w:eastAsia="Arial" w:cs="Arial"/>
                <w:sz w:val="24"/>
                <w:szCs w:val="24"/>
                <w:lang w:val="en-US"/>
              </w:rPr>
              <w:t>al known rhythm tags</w:t>
            </w:r>
          </w:p>
        </w:tc>
        <w:tc>
          <w:tcPr>
            <w:tcW w:w="3514" w:type="dxa"/>
            <w:tcMar/>
          </w:tcPr>
          <w:p w:rsidRPr="00B01443" w:rsidR="004B11BB" w:rsidP="00E51736" w:rsidRDefault="0058186F" w14:paraId="714F3789" w14:textId="43A35ED4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Play in class </w:t>
            </w:r>
            <w:r w:rsidR="00811C03">
              <w:rPr>
                <w:rFonts w:ascii="Arial" w:hAnsi="Arial" w:eastAsia="Arial" w:cs="Arial"/>
                <w:sz w:val="24"/>
                <w:szCs w:val="24"/>
                <w:lang w:val="en-US"/>
              </w:rPr>
              <w:t>ensemble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developing ability </w:t>
            </w:r>
            <w:r w:rsidR="00D24D0D">
              <w:rPr>
                <w:rFonts w:ascii="Arial" w:hAnsi="Arial" w:eastAsia="Arial" w:cs="Arial"/>
                <w:sz w:val="24"/>
                <w:szCs w:val="24"/>
                <w:lang w:val="en-US"/>
              </w:rPr>
              <w:t>to play a tuned instrument</w:t>
            </w:r>
          </w:p>
        </w:tc>
      </w:tr>
      <w:tr w:rsidR="006A0484" w:rsidTr="02BDD4A9" w14:paraId="1184F81C" w14:textId="77777777">
        <w:trPr>
          <w:trHeight w:val="279"/>
        </w:trPr>
        <w:tc>
          <w:tcPr>
            <w:tcW w:w="1746" w:type="dxa"/>
            <w:shd w:val="clear" w:color="auto" w:fill="00491E"/>
            <w:tcMar/>
            <w:vAlign w:val="center"/>
          </w:tcPr>
          <w:p w:rsidRPr="00B01443" w:rsidR="006A0484" w:rsidP="006A0484" w:rsidRDefault="006A0484" w14:paraId="6AD5CC09" w14:textId="77777777">
            <w:pPr>
              <w:spacing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lastRenderedPageBreak/>
              <w:t>PSHD</w:t>
            </w:r>
          </w:p>
        </w:tc>
        <w:tc>
          <w:tcPr>
            <w:tcW w:w="3300" w:type="dxa"/>
            <w:tcMar/>
          </w:tcPr>
          <w:p w:rsidRPr="00B01443" w:rsidR="006A0484" w:rsidP="006A0484" w:rsidRDefault="006A0484" w14:paraId="270156D4" w14:textId="4E76F3DD">
            <w:pPr>
              <w:spacing w:line="200" w:lineRule="atLeast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This is Me!</w:t>
            </w:r>
          </w:p>
        </w:tc>
        <w:tc>
          <w:tcPr>
            <w:tcW w:w="3301" w:type="dxa"/>
            <w:tcMar/>
          </w:tcPr>
          <w:p w:rsidRPr="00B01443" w:rsidR="006A0484" w:rsidP="006A0484" w:rsidRDefault="006A0484" w14:paraId="796CC9AB" w14:textId="447640C6">
            <w:pPr>
              <w:spacing w:line="200" w:lineRule="atLeast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VIPs</w:t>
            </w:r>
          </w:p>
        </w:tc>
        <w:tc>
          <w:tcPr>
            <w:tcW w:w="3427" w:type="dxa"/>
            <w:tcMar/>
          </w:tcPr>
          <w:p w:rsidRPr="00B01443" w:rsidR="006A0484" w:rsidP="006A0484" w:rsidRDefault="006A0484" w14:paraId="5D81B056" w14:textId="079FBD75">
            <w:pPr>
              <w:spacing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Dream Big</w:t>
            </w:r>
          </w:p>
        </w:tc>
        <w:tc>
          <w:tcPr>
            <w:tcW w:w="3428" w:type="dxa"/>
            <w:tcMar/>
          </w:tcPr>
          <w:p w:rsidRPr="00B01443" w:rsidR="006A0484" w:rsidP="006A0484" w:rsidRDefault="006A0484" w14:paraId="5356BFF6" w14:textId="1633D699">
            <w:pPr>
              <w:spacing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 xml:space="preserve">Growing and </w:t>
            </w:r>
            <w:proofErr w:type="gramStart"/>
            <w:r w:rsidRPr="00B01443">
              <w:rPr>
                <w:rFonts w:ascii="Arial" w:hAnsi="Arial" w:eastAsia="Arial" w:cs="Arial"/>
                <w:sz w:val="24"/>
                <w:szCs w:val="24"/>
              </w:rPr>
              <w:t>Changing</w:t>
            </w:r>
            <w:proofErr w:type="gramEnd"/>
          </w:p>
        </w:tc>
        <w:tc>
          <w:tcPr>
            <w:tcW w:w="3512" w:type="dxa"/>
            <w:tcMar/>
          </w:tcPr>
          <w:p w:rsidRPr="00B01443" w:rsidR="006A0484" w:rsidP="006A0484" w:rsidRDefault="006A0484" w14:paraId="420F2FB6" w14:textId="5DBC5BAF">
            <w:pPr>
              <w:spacing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Healthy Body, Healthy Mind</w:t>
            </w:r>
          </w:p>
        </w:tc>
        <w:tc>
          <w:tcPr>
            <w:tcW w:w="3514" w:type="dxa"/>
            <w:tcMar/>
          </w:tcPr>
          <w:p w:rsidRPr="00B01443" w:rsidR="006A0484" w:rsidP="006A0484" w:rsidRDefault="006A0484" w14:paraId="5BA62FCF" w14:textId="1E1639F1">
            <w:pPr>
              <w:spacing w:line="240" w:lineRule="auto"/>
              <w:jc w:val="both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Our World</w:t>
            </w:r>
          </w:p>
        </w:tc>
      </w:tr>
      <w:tr w:rsidR="006A0484" w:rsidTr="02BDD4A9" w14:paraId="62A4BABE" w14:textId="77777777">
        <w:trPr>
          <w:trHeight w:val="279"/>
        </w:trPr>
        <w:tc>
          <w:tcPr>
            <w:tcW w:w="22228" w:type="dxa"/>
            <w:gridSpan w:val="7"/>
            <w:shd w:val="clear" w:color="auto" w:fill="00491E"/>
            <w:tcMar/>
            <w:vAlign w:val="center"/>
          </w:tcPr>
          <w:p w:rsidRPr="007E44EF" w:rsidR="006A0484" w:rsidP="76ADCA2F" w:rsidRDefault="006A0484" w14:paraId="614301B1" w14:textId="341FBE49">
            <w:pPr>
              <w:spacing w:after="0" w:line="240" w:lineRule="auto"/>
              <w:jc w:val="both"/>
              <w:rPr>
                <w:rFonts w:ascii="Arial" w:hAnsi="Arial" w:eastAsia="Times New Roman" w:cs="Arial"/>
                <w:shd w:val="clear" w:color="auto" w:fill="FFFFFF"/>
                <w:lang w:val="en-US"/>
              </w:rPr>
            </w:pPr>
            <w:r w:rsidRPr="76ADCA2F" w:rsidR="006A0484">
              <w:rPr>
                <w:rFonts w:ascii="Arial" w:hAnsi="Arial" w:eastAsia="Arial" w:cs="Arial"/>
                <w:lang w:val="en-US"/>
              </w:rPr>
              <w:t xml:space="preserve">The following curriculum overview may be subject to change. </w:t>
            </w:r>
            <w:r w:rsidRPr="76ADCA2F" w:rsidR="006A0484">
              <w:rPr>
                <w:rFonts w:ascii="Arial" w:hAnsi="Arial" w:eastAsia="Arial" w:cs="Arial"/>
                <w:lang w:val="en-US"/>
              </w:rPr>
              <w:t>At Woodford Primary School we are constantly evolving our curriculum in response to the needs of learners and national strategies.</w:t>
            </w:r>
            <w:r w:rsidRPr="76ADCA2F" w:rsidR="006A0484">
              <w:rPr>
                <w:rFonts w:ascii="Arial" w:hAnsi="Arial" w:eastAsia="Arial" w:cs="Arial"/>
                <w:lang w:val="en-US"/>
              </w:rPr>
              <w:t xml:space="preserve"> For the most up-to-date information of what your child is </w:t>
            </w:r>
            <w:r w:rsidRPr="76ADCA2F" w:rsidR="006A0484">
              <w:rPr>
                <w:rFonts w:ascii="Arial" w:hAnsi="Arial" w:eastAsia="Arial" w:cs="Arial"/>
                <w:lang w:val="en-US"/>
              </w:rPr>
              <w:t>learning</w:t>
            </w:r>
            <w:r w:rsidRPr="76ADCA2F" w:rsidR="006A0484">
              <w:rPr>
                <w:rFonts w:ascii="Arial" w:hAnsi="Arial" w:eastAsia="Arial" w:cs="Arial"/>
                <w:lang w:val="en-US"/>
              </w:rPr>
              <w:t xml:space="preserve"> please visit our year group page on the school </w:t>
            </w:r>
            <w:r w:rsidRPr="76ADCA2F" w:rsidR="006A0484">
              <w:rPr>
                <w:rFonts w:ascii="Arial" w:hAnsi="Arial" w:eastAsia="Arial" w:cs="Arial"/>
                <w:lang w:val="en-US"/>
              </w:rPr>
              <w:t>website</w:t>
            </w:r>
            <w:r w:rsidRPr="76ADCA2F" w:rsidR="006A0484">
              <w:rPr>
                <w:rFonts w:ascii="Arial" w:hAnsi="Arial" w:eastAsia="Arial" w:cs="Arial"/>
                <w:lang w:val="en-US"/>
              </w:rPr>
              <w:t xml:space="preserve"> which is regularly updated throughout the year.</w:t>
            </w:r>
            <w:r w:rsidRPr="76ADCA2F" w:rsidR="006A0484">
              <w:rPr>
                <w:rFonts w:ascii="Arial" w:hAnsi="Arial" w:eastAsia="Arial" w:cs="Arial"/>
                <w:lang w:val="en-US"/>
              </w:rPr>
              <w:t xml:space="preserve"> </w:t>
            </w:r>
          </w:p>
        </w:tc>
      </w:tr>
    </w:tbl>
    <w:p w:rsidR="1F7BA2A8" w:rsidP="1F7BA2A8" w:rsidRDefault="1F7BA2A8" w14:paraId="0202DB50" w14:textId="6D6A3184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Pr="00D91792" w:rsidR="004E24AC" w:rsidRDefault="004E24AC" w14:paraId="231E5F08" w14:textId="77777777">
      <w:pPr>
        <w:rPr>
          <w:rFonts w:ascii="Arial" w:hAnsi="Arial" w:cs="Arial"/>
          <w:sz w:val="20"/>
          <w:szCs w:val="20"/>
        </w:rPr>
      </w:pPr>
    </w:p>
    <w:sectPr w:rsidRPr="00D91792" w:rsidR="004E24AC" w:rsidSect="0080788F">
      <w:headerReference w:type="default" r:id="rId13"/>
      <w:pgSz w:w="23811" w:h="16838" w:orient="landscape" w:code="8"/>
      <w:pgMar w:top="426" w:right="678" w:bottom="142" w:left="709" w:header="708" w:footer="708" w:gutter="0"/>
      <w:pgBorders w:offsetFrom="page">
        <w:top w:val="single" w:color="00491E" w:sz="18" w:space="24"/>
        <w:left w:val="single" w:color="00491E" w:sz="18" w:space="24"/>
        <w:bottom w:val="single" w:color="00491E" w:sz="18" w:space="24"/>
        <w:right w:val="single" w:color="00491E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16D" w:rsidP="007E44EF" w:rsidRDefault="0087716D" w14:paraId="19988FFA" w14:textId="77777777">
      <w:pPr>
        <w:spacing w:after="0" w:line="240" w:lineRule="auto"/>
      </w:pPr>
      <w:r>
        <w:separator/>
      </w:r>
    </w:p>
  </w:endnote>
  <w:endnote w:type="continuationSeparator" w:id="0">
    <w:p w:rsidR="0087716D" w:rsidP="007E44EF" w:rsidRDefault="0087716D" w14:paraId="595345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16D" w:rsidP="007E44EF" w:rsidRDefault="0087716D" w14:paraId="374D00FD" w14:textId="77777777">
      <w:pPr>
        <w:spacing w:after="0" w:line="240" w:lineRule="auto"/>
      </w:pPr>
      <w:r>
        <w:separator/>
      </w:r>
    </w:p>
  </w:footnote>
  <w:footnote w:type="continuationSeparator" w:id="0">
    <w:p w:rsidR="0087716D" w:rsidP="007E44EF" w:rsidRDefault="0087716D" w14:paraId="4A186D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44EF" w:rsidP="007E44EF" w:rsidRDefault="007E44EF" w14:paraId="1843DAF4" w14:textId="09512206">
    <w:pPr>
      <w:pStyle w:val="Header"/>
      <w:jc w:val="center"/>
    </w:pPr>
    <w:r>
      <w:rPr>
        <w:noProof/>
      </w:rPr>
      <w:drawing>
        <wp:inline distT="0" distB="0" distL="0" distR="0" wp14:anchorId="77C81F73" wp14:editId="536B7DB4">
          <wp:extent cx="1238825" cy="720000"/>
          <wp:effectExtent l="0" t="0" r="0" b="4445"/>
          <wp:docPr id="7333853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44EF" w:rsidRDefault="007E44EF" w14:paraId="52F767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AB3"/>
    <w:multiLevelType w:val="hybridMultilevel"/>
    <w:tmpl w:val="55E83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BF4935"/>
    <w:multiLevelType w:val="hybridMultilevel"/>
    <w:tmpl w:val="9C9E0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AC"/>
    <w:rsid w:val="00031811"/>
    <w:rsid w:val="00033B33"/>
    <w:rsid w:val="00041106"/>
    <w:rsid w:val="000516C1"/>
    <w:rsid w:val="0005662E"/>
    <w:rsid w:val="00056D3D"/>
    <w:rsid w:val="00060B53"/>
    <w:rsid w:val="0007043F"/>
    <w:rsid w:val="000C7039"/>
    <w:rsid w:val="000F3A43"/>
    <w:rsid w:val="00105B10"/>
    <w:rsid w:val="001138BA"/>
    <w:rsid w:val="00141DF1"/>
    <w:rsid w:val="00145B13"/>
    <w:rsid w:val="0016027C"/>
    <w:rsid w:val="001606B8"/>
    <w:rsid w:val="00162851"/>
    <w:rsid w:val="00172343"/>
    <w:rsid w:val="00197C67"/>
    <w:rsid w:val="001B396F"/>
    <w:rsid w:val="001D422A"/>
    <w:rsid w:val="00202FAF"/>
    <w:rsid w:val="002039B1"/>
    <w:rsid w:val="00206A9A"/>
    <w:rsid w:val="00207A48"/>
    <w:rsid w:val="00233344"/>
    <w:rsid w:val="00236A8A"/>
    <w:rsid w:val="00244A59"/>
    <w:rsid w:val="002552B4"/>
    <w:rsid w:val="00263C3F"/>
    <w:rsid w:val="0027327C"/>
    <w:rsid w:val="00275171"/>
    <w:rsid w:val="00283161"/>
    <w:rsid w:val="002919A8"/>
    <w:rsid w:val="002A0100"/>
    <w:rsid w:val="002E1395"/>
    <w:rsid w:val="002E1A28"/>
    <w:rsid w:val="0031FE2A"/>
    <w:rsid w:val="00334698"/>
    <w:rsid w:val="00346D19"/>
    <w:rsid w:val="003728F6"/>
    <w:rsid w:val="00387CB3"/>
    <w:rsid w:val="003B1EAB"/>
    <w:rsid w:val="003B7FF2"/>
    <w:rsid w:val="003D2CDC"/>
    <w:rsid w:val="003E2A6A"/>
    <w:rsid w:val="003E6DE6"/>
    <w:rsid w:val="00431916"/>
    <w:rsid w:val="004422DE"/>
    <w:rsid w:val="00444724"/>
    <w:rsid w:val="00457D9D"/>
    <w:rsid w:val="004701C0"/>
    <w:rsid w:val="00491175"/>
    <w:rsid w:val="004B11BB"/>
    <w:rsid w:val="004B3451"/>
    <w:rsid w:val="004B7180"/>
    <w:rsid w:val="004C6074"/>
    <w:rsid w:val="004C6B37"/>
    <w:rsid w:val="004E20D2"/>
    <w:rsid w:val="004E24AC"/>
    <w:rsid w:val="00510813"/>
    <w:rsid w:val="00543952"/>
    <w:rsid w:val="00556B7B"/>
    <w:rsid w:val="0058186F"/>
    <w:rsid w:val="005A6A04"/>
    <w:rsid w:val="005C3F09"/>
    <w:rsid w:val="005D38A0"/>
    <w:rsid w:val="00603099"/>
    <w:rsid w:val="0064408F"/>
    <w:rsid w:val="00660C64"/>
    <w:rsid w:val="0066451F"/>
    <w:rsid w:val="006717DF"/>
    <w:rsid w:val="006733EB"/>
    <w:rsid w:val="006A0484"/>
    <w:rsid w:val="006A32AA"/>
    <w:rsid w:val="006C75F4"/>
    <w:rsid w:val="00707054"/>
    <w:rsid w:val="00707C14"/>
    <w:rsid w:val="00725D29"/>
    <w:rsid w:val="007319D7"/>
    <w:rsid w:val="007665AF"/>
    <w:rsid w:val="00781A03"/>
    <w:rsid w:val="00790633"/>
    <w:rsid w:val="00792A3F"/>
    <w:rsid w:val="007B06E2"/>
    <w:rsid w:val="007B53A1"/>
    <w:rsid w:val="007D4492"/>
    <w:rsid w:val="007E1573"/>
    <w:rsid w:val="007E44EF"/>
    <w:rsid w:val="007F2170"/>
    <w:rsid w:val="00805C1F"/>
    <w:rsid w:val="0080788F"/>
    <w:rsid w:val="00811C03"/>
    <w:rsid w:val="00821C50"/>
    <w:rsid w:val="00854290"/>
    <w:rsid w:val="0087716D"/>
    <w:rsid w:val="008822C9"/>
    <w:rsid w:val="00894250"/>
    <w:rsid w:val="008A0366"/>
    <w:rsid w:val="008A26D5"/>
    <w:rsid w:val="008D0B8D"/>
    <w:rsid w:val="008D1B79"/>
    <w:rsid w:val="008D3D0E"/>
    <w:rsid w:val="008E1C8A"/>
    <w:rsid w:val="008E6EB3"/>
    <w:rsid w:val="00907B50"/>
    <w:rsid w:val="00935604"/>
    <w:rsid w:val="00937BC1"/>
    <w:rsid w:val="0095025F"/>
    <w:rsid w:val="0095745E"/>
    <w:rsid w:val="009628F0"/>
    <w:rsid w:val="00990258"/>
    <w:rsid w:val="009A09AC"/>
    <w:rsid w:val="009B1100"/>
    <w:rsid w:val="009B116F"/>
    <w:rsid w:val="009D72E8"/>
    <w:rsid w:val="009E1633"/>
    <w:rsid w:val="009E4B0C"/>
    <w:rsid w:val="00A02A90"/>
    <w:rsid w:val="00A51A20"/>
    <w:rsid w:val="00A81191"/>
    <w:rsid w:val="00A83356"/>
    <w:rsid w:val="00A85FCC"/>
    <w:rsid w:val="00A96F28"/>
    <w:rsid w:val="00AA7453"/>
    <w:rsid w:val="00AB4226"/>
    <w:rsid w:val="00AB4938"/>
    <w:rsid w:val="00AE078F"/>
    <w:rsid w:val="00AE7385"/>
    <w:rsid w:val="00B01443"/>
    <w:rsid w:val="00B1084D"/>
    <w:rsid w:val="00B1259D"/>
    <w:rsid w:val="00B23794"/>
    <w:rsid w:val="00B317EE"/>
    <w:rsid w:val="00B506F1"/>
    <w:rsid w:val="00B54DB6"/>
    <w:rsid w:val="00B81A3D"/>
    <w:rsid w:val="00B90044"/>
    <w:rsid w:val="00BD1142"/>
    <w:rsid w:val="00C038E8"/>
    <w:rsid w:val="00C143DD"/>
    <w:rsid w:val="00C40814"/>
    <w:rsid w:val="00C418E3"/>
    <w:rsid w:val="00C601AA"/>
    <w:rsid w:val="00C64EE4"/>
    <w:rsid w:val="00C669DE"/>
    <w:rsid w:val="00C82CE7"/>
    <w:rsid w:val="00C96D75"/>
    <w:rsid w:val="00CA0983"/>
    <w:rsid w:val="00CA31C7"/>
    <w:rsid w:val="00CB0221"/>
    <w:rsid w:val="00CB3DC7"/>
    <w:rsid w:val="00CC168A"/>
    <w:rsid w:val="00CD3772"/>
    <w:rsid w:val="00CE51D6"/>
    <w:rsid w:val="00D042B2"/>
    <w:rsid w:val="00D23720"/>
    <w:rsid w:val="00D24D0D"/>
    <w:rsid w:val="00D707ED"/>
    <w:rsid w:val="00D91792"/>
    <w:rsid w:val="00DB2A30"/>
    <w:rsid w:val="00DB39E8"/>
    <w:rsid w:val="00DC46E9"/>
    <w:rsid w:val="00DE54F6"/>
    <w:rsid w:val="00DF15B0"/>
    <w:rsid w:val="00E056BC"/>
    <w:rsid w:val="00E0683B"/>
    <w:rsid w:val="00E51736"/>
    <w:rsid w:val="00E5440E"/>
    <w:rsid w:val="00E57736"/>
    <w:rsid w:val="00E64B3D"/>
    <w:rsid w:val="00EB443D"/>
    <w:rsid w:val="00F317C6"/>
    <w:rsid w:val="00F43DC9"/>
    <w:rsid w:val="00F63A12"/>
    <w:rsid w:val="00F71622"/>
    <w:rsid w:val="00FA3463"/>
    <w:rsid w:val="00FA6200"/>
    <w:rsid w:val="00FC0EE4"/>
    <w:rsid w:val="00FE566A"/>
    <w:rsid w:val="00FF4C90"/>
    <w:rsid w:val="00FF77B8"/>
    <w:rsid w:val="02205BAD"/>
    <w:rsid w:val="02BDD4A9"/>
    <w:rsid w:val="03C729A5"/>
    <w:rsid w:val="05EB86B4"/>
    <w:rsid w:val="05F77952"/>
    <w:rsid w:val="066FB8D6"/>
    <w:rsid w:val="06FECA67"/>
    <w:rsid w:val="06FF580B"/>
    <w:rsid w:val="07A70CAA"/>
    <w:rsid w:val="07B2B5D7"/>
    <w:rsid w:val="089B286C"/>
    <w:rsid w:val="09867035"/>
    <w:rsid w:val="099BE77B"/>
    <w:rsid w:val="0A65F861"/>
    <w:rsid w:val="0AE6F3C1"/>
    <w:rsid w:val="0FD99269"/>
    <w:rsid w:val="10D0E48D"/>
    <w:rsid w:val="113DE00A"/>
    <w:rsid w:val="12E42DA7"/>
    <w:rsid w:val="13142A1E"/>
    <w:rsid w:val="1358BFC9"/>
    <w:rsid w:val="1480833A"/>
    <w:rsid w:val="15B19428"/>
    <w:rsid w:val="1613E0E3"/>
    <w:rsid w:val="164BCAE0"/>
    <w:rsid w:val="16CD6F96"/>
    <w:rsid w:val="17B79ECA"/>
    <w:rsid w:val="17C8D9A1"/>
    <w:rsid w:val="187B5D11"/>
    <w:rsid w:val="189B17BE"/>
    <w:rsid w:val="1E1EF2C8"/>
    <w:rsid w:val="1F7BA2A8"/>
    <w:rsid w:val="2194FEB4"/>
    <w:rsid w:val="2314D848"/>
    <w:rsid w:val="23323B6E"/>
    <w:rsid w:val="2425743D"/>
    <w:rsid w:val="24CE0BCF"/>
    <w:rsid w:val="27F86236"/>
    <w:rsid w:val="28E534BD"/>
    <w:rsid w:val="295B3C56"/>
    <w:rsid w:val="2A28EB9A"/>
    <w:rsid w:val="2B3002F8"/>
    <w:rsid w:val="2C1CD57F"/>
    <w:rsid w:val="2C319DEA"/>
    <w:rsid w:val="2DB8A5E0"/>
    <w:rsid w:val="2E74EE15"/>
    <w:rsid w:val="2ED06514"/>
    <w:rsid w:val="3003741B"/>
    <w:rsid w:val="324751EA"/>
    <w:rsid w:val="3392A864"/>
    <w:rsid w:val="34A54992"/>
    <w:rsid w:val="35C8EA25"/>
    <w:rsid w:val="39A665E5"/>
    <w:rsid w:val="3D34216D"/>
    <w:rsid w:val="3D3DE371"/>
    <w:rsid w:val="3ECFB2FD"/>
    <w:rsid w:val="3F2400AB"/>
    <w:rsid w:val="409AFC1A"/>
    <w:rsid w:val="40B06A7C"/>
    <w:rsid w:val="42D6BA5D"/>
    <w:rsid w:val="449774A1"/>
    <w:rsid w:val="4583DB9F"/>
    <w:rsid w:val="458A970F"/>
    <w:rsid w:val="471FAC00"/>
    <w:rsid w:val="4754DA9C"/>
    <w:rsid w:val="48B8ECAB"/>
    <w:rsid w:val="497E439C"/>
    <w:rsid w:val="4AF70249"/>
    <w:rsid w:val="4DA815E1"/>
    <w:rsid w:val="4F6A9568"/>
    <w:rsid w:val="4FE66BBF"/>
    <w:rsid w:val="50C3FE90"/>
    <w:rsid w:val="515D98AD"/>
    <w:rsid w:val="5352311E"/>
    <w:rsid w:val="54061C8E"/>
    <w:rsid w:val="543E068B"/>
    <w:rsid w:val="568DC25C"/>
    <w:rsid w:val="57835E55"/>
    <w:rsid w:val="58D98DB1"/>
    <w:rsid w:val="5956A073"/>
    <w:rsid w:val="5AAD480F"/>
    <w:rsid w:val="5D162C3D"/>
    <w:rsid w:val="5E274477"/>
    <w:rsid w:val="5E98D441"/>
    <w:rsid w:val="5ED8ABC4"/>
    <w:rsid w:val="5F48CF35"/>
    <w:rsid w:val="5F8470C2"/>
    <w:rsid w:val="5FBE4C1E"/>
    <w:rsid w:val="6174F928"/>
    <w:rsid w:val="61D07503"/>
    <w:rsid w:val="628ECC6B"/>
    <w:rsid w:val="654C3266"/>
    <w:rsid w:val="66882E13"/>
    <w:rsid w:val="6692AB4F"/>
    <w:rsid w:val="66CA954C"/>
    <w:rsid w:val="6823FE74"/>
    <w:rsid w:val="6A377032"/>
    <w:rsid w:val="6AC36BD9"/>
    <w:rsid w:val="6B775749"/>
    <w:rsid w:val="6D386A77"/>
    <w:rsid w:val="6ED43AD8"/>
    <w:rsid w:val="702B7FE2"/>
    <w:rsid w:val="70717792"/>
    <w:rsid w:val="70D75488"/>
    <w:rsid w:val="71000888"/>
    <w:rsid w:val="720BDB9A"/>
    <w:rsid w:val="73C240B1"/>
    <w:rsid w:val="745D03C4"/>
    <w:rsid w:val="75437C5C"/>
    <w:rsid w:val="763D993E"/>
    <w:rsid w:val="76ADCA2F"/>
    <w:rsid w:val="76DF4CBD"/>
    <w:rsid w:val="76F9E173"/>
    <w:rsid w:val="76FAE604"/>
    <w:rsid w:val="771735C5"/>
    <w:rsid w:val="78611540"/>
    <w:rsid w:val="787B1D1E"/>
    <w:rsid w:val="787C8977"/>
    <w:rsid w:val="7980916F"/>
    <w:rsid w:val="799FD2C5"/>
    <w:rsid w:val="7C6815A9"/>
    <w:rsid w:val="7CBF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D1D7"/>
  <w15:chartTrackingRefBased/>
  <w15:docId w15:val="{C5419028-8CE2-4208-ADA5-0C6D856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4AC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0C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0C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AB4938"/>
  </w:style>
  <w:style w:type="character" w:styleId="eop" w:customStyle="1">
    <w:name w:val="eop"/>
    <w:basedOn w:val="DefaultParagraphFont"/>
    <w:rsid w:val="00AB4938"/>
  </w:style>
  <w:style w:type="paragraph" w:styleId="Header">
    <w:name w:val="header"/>
    <w:basedOn w:val="Normal"/>
    <w:link w:val="HeaderChar"/>
    <w:uiPriority w:val="99"/>
    <w:unhideWhenUsed/>
    <w:rsid w:val="007E44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44EF"/>
  </w:style>
  <w:style w:type="paragraph" w:styleId="Footer">
    <w:name w:val="footer"/>
    <w:basedOn w:val="Normal"/>
    <w:link w:val="FooterChar"/>
    <w:uiPriority w:val="99"/>
    <w:unhideWhenUsed/>
    <w:rsid w:val="007E44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DD5146DE3A844B93E220FFF3C4A5F" ma:contentTypeVersion="16" ma:contentTypeDescription="Create a new document." ma:contentTypeScope="" ma:versionID="1a86d2b760827b9b0b78172bc65da8d7">
  <xsd:schema xmlns:xsd="http://www.w3.org/2001/XMLSchema" xmlns:xs="http://www.w3.org/2001/XMLSchema" xmlns:p="http://schemas.microsoft.com/office/2006/metadata/properties" xmlns:ns2="63cb7345-cad6-4f7e-a456-1330b46868d6" xmlns:ns3="2295282d-5767-4896-9c6e-b7e8790f7d60" targetNamespace="http://schemas.microsoft.com/office/2006/metadata/properties" ma:root="true" ma:fieldsID="61f7f9dbd1cef998bfb7e7e2a2747e33" ns2:_="" ns3:_="">
    <xsd:import namespace="63cb7345-cad6-4f7e-a456-1330b46868d6"/>
    <xsd:import namespace="2295282d-5767-4896-9c6e-b7e8790f7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7345-cad6-4f7e-a456-1330b4686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edd69d-d766-48bb-aaf0-d15765f447b0}" ma:internalName="TaxCatchAll" ma:showField="CatchAllData" ma:web="63cb7345-cad6-4f7e-a456-1330b4686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282d-5767-4896-9c6e-b7e8790f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acdba8-d75a-418d-ac50-62076df5a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5282d-5767-4896-9c6e-b7e8790f7d60">
      <Terms xmlns="http://schemas.microsoft.com/office/infopath/2007/PartnerControls"/>
    </lcf76f155ced4ddcb4097134ff3c332f>
    <TaxCatchAll xmlns="63cb7345-cad6-4f7e-a456-1330b46868d6" xsi:nil="true"/>
  </documentManagement>
</p:properties>
</file>

<file path=customXml/itemProps1.xml><?xml version="1.0" encoding="utf-8"?>
<ds:datastoreItem xmlns:ds="http://schemas.openxmlformats.org/officeDocument/2006/customXml" ds:itemID="{A2ECBEAA-CB92-42C9-9F03-31336E70F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C4371-C8F0-4D23-83B7-7587EA43E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b7345-cad6-4f7e-a456-1330b46868d6"/>
    <ds:schemaRef ds:uri="2295282d-5767-4896-9c6e-b7e8790f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13452-134E-4503-8FCE-C7471B4C5161}">
  <ds:schemaRefs>
    <ds:schemaRef ds:uri="http://schemas.microsoft.com/office/2006/metadata/properties"/>
    <ds:schemaRef ds:uri="http://schemas.microsoft.com/office/infopath/2007/PartnerControls"/>
    <ds:schemaRef ds:uri="2295282d-5767-4896-9c6e-b7e8790f7d60"/>
    <ds:schemaRef ds:uri="63cb7345-cad6-4f7e-a456-1330b46868d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Reception Curriculum Overview 2021/2022</dc:title>
  <dc:subject/>
  <dc:creator>Helen Jones</dc:creator>
  <keywords/>
  <dc:description/>
  <lastModifiedBy>L Calthorpe</lastModifiedBy>
  <revision>51</revision>
  <lastPrinted>2019-11-25T16:46:00.0000000Z</lastPrinted>
  <dcterms:created xsi:type="dcterms:W3CDTF">2025-07-18T10:05:00.0000000Z</dcterms:created>
  <dcterms:modified xsi:type="dcterms:W3CDTF">2025-07-25T12:26:59.2838114Z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0x01010065CDD5146DE3A844B93E220FFF3C4A5F</vt:lpwstr>
  </property>
  <property fmtid="{D5CDD505-2E9C-101B-9397-08002B2CF9AE}" pid="3" name="MediaServiceImageTags">
    <vt:lpwstr/>
  </property>
</Properties>
</file>